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C0041F" w:rsidRPr="002522F3" w:rsidTr="00C0041F">
        <w:trPr>
          <w:trHeight w:val="515"/>
          <w:jc w:val="center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Name: </w:t>
            </w:r>
            <w:r w:rsidRPr="00C0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Migration </w:t>
            </w:r>
            <w:proofErr w:type="spellStart"/>
            <w:r w:rsidRPr="00C0041F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0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41F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Level: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0041F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322A0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proofErr w:type="spellStart"/>
              <w:r w:rsidR="00C0041F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Prerequisites</w:t>
              </w:r>
              <w:proofErr w:type="spellEnd"/>
            </w:hyperlink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(T + 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</w:tr>
      <w:tr w:rsidR="002522F3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0041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PSYC4407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C0041F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objectives: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="002522F3"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r w:rsidRPr="00C0041F">
        <w:rPr>
          <w:rFonts w:ascii="Times New Roman" w:eastAsia="Arial Unicode MS" w:hAnsi="Times New Roman" w:cs="Times New Roman"/>
          <w:bdr w:val="nil"/>
          <w:lang w:val="en-US"/>
        </w:rPr>
        <w:t>Introduction to basic social psychological concepts and theories in the migration process.</w:t>
      </w:r>
    </w:p>
    <w:p w:rsidR="00C0041F" w:rsidRPr="00C0041F" w:rsidRDefault="00C0041F" w:rsidP="00C004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description: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Explanation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information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about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all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developmental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periods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how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to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promote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individual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development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Implementation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of a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research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applied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developmental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psychology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on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topics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such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as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biological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cognitive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personality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or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social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development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with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an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emphasis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on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cultural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environment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Dissemination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research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findings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via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written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reports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verbal</w:t>
      </w:r>
      <w:proofErr w:type="spellEnd"/>
      <w:r w:rsidRPr="00C0041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0041F">
        <w:rPr>
          <w:rFonts w:ascii="Times New Roman" w:hAnsi="Times New Roman" w:cs="Times New Roman"/>
          <w:color w:val="333333"/>
          <w:shd w:val="clear" w:color="auto" w:fill="FFFFFF"/>
        </w:rPr>
        <w:t>presentation</w:t>
      </w:r>
      <w:proofErr w:type="spellEnd"/>
      <w:r w:rsidRPr="00C0041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:rsidR="002522F3" w:rsidRPr="002522F3" w:rsidRDefault="00C0041F" w:rsidP="00C004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percentages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5367" w:type="dxa"/>
        <w:tblInd w:w="173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50"/>
        <w:gridCol w:w="1800"/>
        <w:gridCol w:w="1817"/>
      </w:tblGrid>
      <w:tr w:rsidR="00C0041F" w:rsidRPr="002522F3" w:rsidTr="003C66F9">
        <w:trPr>
          <w:trHeight w:val="471"/>
        </w:trPr>
        <w:tc>
          <w:tcPr>
            <w:tcW w:w="1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C0041F" w:rsidRPr="00C0041F" w:rsidRDefault="00C0041F" w:rsidP="00C004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0041F">
              <w:rPr>
                <w:rFonts w:ascii="Times New Roman" w:hAnsi="Times New Roman" w:cs="Times New Roman"/>
                <w:b/>
              </w:rPr>
              <w:t>Midterm</w:t>
            </w:r>
            <w:proofErr w:type="spellEnd"/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C0041F" w:rsidRPr="00C0041F" w:rsidRDefault="00C0041F" w:rsidP="00C0041F">
            <w:pPr>
              <w:rPr>
                <w:rFonts w:ascii="Times New Roman" w:hAnsi="Times New Roman" w:cs="Times New Roman"/>
                <w:b/>
              </w:rPr>
            </w:pPr>
            <w:r w:rsidRPr="00C0041F">
              <w:rPr>
                <w:rFonts w:ascii="Times New Roman" w:hAnsi="Times New Roman" w:cs="Times New Roman"/>
                <w:b/>
              </w:rPr>
              <w:t>Final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C0041F" w:rsidRPr="00C0041F" w:rsidRDefault="00C0041F" w:rsidP="00C0041F">
            <w:pPr>
              <w:rPr>
                <w:rFonts w:ascii="Times New Roman" w:hAnsi="Times New Roman" w:cs="Times New Roman"/>
                <w:b/>
              </w:rPr>
            </w:pPr>
            <w:r w:rsidRPr="00C0041F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2522F3" w:rsidRPr="002522F3" w:rsidTr="003C66F9">
        <w:tc>
          <w:tcPr>
            <w:tcW w:w="1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2522F3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2522F3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60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before="57"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 </w:t>
      </w:r>
    </w:p>
    <w:p w:rsidR="00C0041F" w:rsidRPr="004B6220" w:rsidRDefault="00C0041F" w:rsidP="00C0041F">
      <w:pPr>
        <w:rPr>
          <w:rFonts w:ascii="Times" w:hAnsi="Times"/>
          <w:color w:val="000000"/>
          <w:lang w:val="en-GB"/>
        </w:rPr>
      </w:pPr>
      <w:r w:rsidRPr="004B6220">
        <w:rPr>
          <w:rFonts w:ascii="Times" w:hAnsi="Times"/>
          <w:color w:val="000000"/>
          <w:lang w:val="en-GB"/>
        </w:rPr>
        <w:t xml:space="preserve">Adler, L.L &amp; </w:t>
      </w:r>
      <w:proofErr w:type="spellStart"/>
      <w:r w:rsidRPr="004B6220">
        <w:rPr>
          <w:rFonts w:ascii="Times" w:hAnsi="Times"/>
          <w:color w:val="000000"/>
          <w:lang w:val="en-GB"/>
        </w:rPr>
        <w:t>Gielen</w:t>
      </w:r>
      <w:proofErr w:type="spellEnd"/>
      <w:r w:rsidRPr="004B6220">
        <w:rPr>
          <w:rFonts w:ascii="Times" w:hAnsi="Times"/>
          <w:color w:val="000000"/>
          <w:lang w:val="en-GB"/>
        </w:rPr>
        <w:t xml:space="preserve">, U.P.  (2003). </w:t>
      </w:r>
      <w:hyperlink r:id="rId6" w:history="1">
        <w:r w:rsidRPr="004B6220">
          <w:rPr>
            <w:rStyle w:val="Kpr"/>
            <w:rFonts w:ascii="Times" w:hAnsi="Times"/>
            <w:lang w:val="en-GB"/>
          </w:rPr>
          <w:t>Migration: Immigration and Emigration in International Perspective</w:t>
        </w:r>
      </w:hyperlink>
      <w:r w:rsidRPr="004B6220">
        <w:rPr>
          <w:rFonts w:ascii="Times" w:hAnsi="Times"/>
          <w:color w:val="000000"/>
          <w:lang w:val="en-GB"/>
        </w:rPr>
        <w:t xml:space="preserve">. </w:t>
      </w:r>
      <w:proofErr w:type="spellStart"/>
      <w:r w:rsidRPr="004B6220">
        <w:rPr>
          <w:rFonts w:ascii="Times" w:hAnsi="Times"/>
          <w:color w:val="000000"/>
          <w:lang w:val="en-GB"/>
        </w:rPr>
        <w:t>Praeger</w:t>
      </w:r>
      <w:proofErr w:type="spellEnd"/>
      <w:r w:rsidRPr="004B6220">
        <w:rPr>
          <w:rFonts w:ascii="Times" w:hAnsi="Times"/>
          <w:color w:val="000000"/>
          <w:lang w:val="en-GB"/>
        </w:rPr>
        <w:t xml:space="preserve"> Publishers</w:t>
      </w: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Topics</w:t>
      </w:r>
      <w:proofErr w:type="spellEnd"/>
    </w:p>
    <w:tbl>
      <w:tblPr>
        <w:tblStyle w:val="KlavuzTablo1Ak1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7570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Topic</w:t>
            </w:r>
            <w:proofErr w:type="spellEnd"/>
          </w:p>
        </w:tc>
      </w:tr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Pr="002522F3" w:rsidRDefault="00C0041F" w:rsidP="00C00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70" w:type="dxa"/>
          </w:tcPr>
          <w:p w:rsidR="00C0041F" w:rsidRPr="00C0041F" w:rsidRDefault="00C0041F" w:rsidP="00C0041F">
            <w:pPr>
              <w:rPr>
                <w:sz w:val="22"/>
                <w:szCs w:val="22"/>
              </w:rPr>
            </w:pPr>
            <w:proofErr w:type="spellStart"/>
            <w:r w:rsidRPr="00C0041F">
              <w:rPr>
                <w:sz w:val="22"/>
                <w:szCs w:val="22"/>
              </w:rPr>
              <w:t>Who</w:t>
            </w:r>
            <w:proofErr w:type="spellEnd"/>
            <w:r w:rsidRPr="00C0041F">
              <w:rPr>
                <w:sz w:val="22"/>
                <w:szCs w:val="22"/>
              </w:rPr>
              <w:t xml:space="preserve"> </w:t>
            </w:r>
            <w:proofErr w:type="spellStart"/>
            <w:r w:rsidRPr="00C0041F">
              <w:rPr>
                <w:sz w:val="22"/>
                <w:szCs w:val="22"/>
              </w:rPr>
              <w:t>are</w:t>
            </w:r>
            <w:proofErr w:type="spellEnd"/>
            <w:r w:rsidRPr="00C0041F">
              <w:rPr>
                <w:sz w:val="22"/>
                <w:szCs w:val="22"/>
              </w:rPr>
              <w:t xml:space="preserve"> </w:t>
            </w:r>
            <w:proofErr w:type="spellStart"/>
            <w:r w:rsidRPr="00C0041F">
              <w:rPr>
                <w:sz w:val="22"/>
                <w:szCs w:val="22"/>
              </w:rPr>
              <w:t>the</w:t>
            </w:r>
            <w:proofErr w:type="spellEnd"/>
            <w:r w:rsidRPr="00C0041F">
              <w:rPr>
                <w:sz w:val="22"/>
                <w:szCs w:val="22"/>
              </w:rPr>
              <w:t xml:space="preserve"> </w:t>
            </w:r>
            <w:proofErr w:type="spellStart"/>
            <w:r w:rsidRPr="00C0041F">
              <w:rPr>
                <w:sz w:val="22"/>
                <w:szCs w:val="22"/>
              </w:rPr>
              <w:t>immigrants</w:t>
            </w:r>
            <w:proofErr w:type="spellEnd"/>
            <w:r w:rsidRPr="00C0041F">
              <w:rPr>
                <w:sz w:val="22"/>
                <w:szCs w:val="22"/>
              </w:rPr>
              <w:t>?</w:t>
            </w:r>
          </w:p>
        </w:tc>
      </w:tr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Pr="002522F3" w:rsidRDefault="00C0041F" w:rsidP="00C00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70" w:type="dxa"/>
          </w:tcPr>
          <w:p w:rsidR="00C0041F" w:rsidRPr="00C0041F" w:rsidRDefault="00C0041F" w:rsidP="00C0041F">
            <w:pPr>
              <w:rPr>
                <w:sz w:val="22"/>
                <w:szCs w:val="22"/>
              </w:rPr>
            </w:pPr>
            <w:r w:rsidRPr="00C0041F">
              <w:rPr>
                <w:sz w:val="22"/>
                <w:szCs w:val="22"/>
              </w:rPr>
              <w:t xml:space="preserve">How is </w:t>
            </w:r>
            <w:proofErr w:type="spellStart"/>
            <w:r w:rsidRPr="00C0041F">
              <w:rPr>
                <w:sz w:val="22"/>
                <w:szCs w:val="22"/>
              </w:rPr>
              <w:t>migration</w:t>
            </w:r>
            <w:proofErr w:type="spellEnd"/>
            <w:r w:rsidRPr="00C0041F">
              <w:rPr>
                <w:sz w:val="22"/>
                <w:szCs w:val="22"/>
              </w:rPr>
              <w:t xml:space="preserve"> </w:t>
            </w:r>
            <w:proofErr w:type="spellStart"/>
            <w:r w:rsidRPr="00C0041F">
              <w:rPr>
                <w:sz w:val="22"/>
                <w:szCs w:val="22"/>
              </w:rPr>
              <w:t>experienced</w:t>
            </w:r>
            <w:proofErr w:type="spellEnd"/>
            <w:r w:rsidRPr="00C0041F">
              <w:rPr>
                <w:sz w:val="22"/>
                <w:szCs w:val="22"/>
              </w:rPr>
              <w:t xml:space="preserve"> </w:t>
            </w:r>
            <w:proofErr w:type="spellStart"/>
            <w:r w:rsidRPr="00C0041F">
              <w:rPr>
                <w:sz w:val="22"/>
                <w:szCs w:val="22"/>
              </w:rPr>
              <w:t>psychologically</w:t>
            </w:r>
            <w:proofErr w:type="spellEnd"/>
            <w:r w:rsidRPr="00C0041F">
              <w:rPr>
                <w:sz w:val="22"/>
                <w:szCs w:val="22"/>
              </w:rPr>
              <w:t>?</w:t>
            </w:r>
          </w:p>
        </w:tc>
      </w:tr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Pr="002522F3" w:rsidRDefault="00C0041F" w:rsidP="00C00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70" w:type="dxa"/>
          </w:tcPr>
          <w:p w:rsidR="00C0041F" w:rsidRPr="00C0041F" w:rsidRDefault="00C0041F" w:rsidP="00C0041F">
            <w:pPr>
              <w:rPr>
                <w:sz w:val="22"/>
                <w:szCs w:val="22"/>
              </w:rPr>
            </w:pPr>
            <w:r w:rsidRPr="00C0041F">
              <w:rPr>
                <w:sz w:val="22"/>
                <w:szCs w:val="22"/>
              </w:rPr>
              <w:t xml:space="preserve">Information </w:t>
            </w:r>
            <w:proofErr w:type="spellStart"/>
            <w:r w:rsidRPr="00C0041F">
              <w:rPr>
                <w:sz w:val="22"/>
                <w:szCs w:val="22"/>
              </w:rPr>
              <w:t>for</w:t>
            </w:r>
            <w:proofErr w:type="spellEnd"/>
            <w:r w:rsidRPr="00C0041F">
              <w:rPr>
                <w:sz w:val="22"/>
                <w:szCs w:val="22"/>
              </w:rPr>
              <w:t xml:space="preserve"> service </w:t>
            </w:r>
            <w:proofErr w:type="spellStart"/>
            <w:r w:rsidRPr="00C0041F">
              <w:rPr>
                <w:sz w:val="22"/>
                <w:szCs w:val="22"/>
              </w:rPr>
              <w:t>providers</w:t>
            </w:r>
            <w:proofErr w:type="spellEnd"/>
          </w:p>
        </w:tc>
      </w:tr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Pr="002522F3" w:rsidRDefault="00C0041F" w:rsidP="00C00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70" w:type="dxa"/>
          </w:tcPr>
          <w:p w:rsidR="00C0041F" w:rsidRPr="00C0041F" w:rsidRDefault="00C0041F" w:rsidP="00C0041F">
            <w:pPr>
              <w:rPr>
                <w:bCs/>
                <w:sz w:val="22"/>
                <w:szCs w:val="22"/>
              </w:rPr>
            </w:pPr>
            <w:r w:rsidRPr="00C0041F">
              <w:rPr>
                <w:sz w:val="22"/>
                <w:szCs w:val="22"/>
              </w:rPr>
              <w:t xml:space="preserve">Information </w:t>
            </w:r>
            <w:proofErr w:type="spellStart"/>
            <w:r w:rsidRPr="00C0041F">
              <w:rPr>
                <w:sz w:val="22"/>
                <w:szCs w:val="22"/>
              </w:rPr>
              <w:t>for</w:t>
            </w:r>
            <w:proofErr w:type="spellEnd"/>
            <w:r w:rsidRPr="00C0041F">
              <w:rPr>
                <w:sz w:val="22"/>
                <w:szCs w:val="22"/>
              </w:rPr>
              <w:t xml:space="preserve"> </w:t>
            </w:r>
            <w:proofErr w:type="spellStart"/>
            <w:r w:rsidRPr="00C0041F">
              <w:rPr>
                <w:sz w:val="22"/>
                <w:szCs w:val="22"/>
              </w:rPr>
              <w:t>educators</w:t>
            </w:r>
            <w:proofErr w:type="spellEnd"/>
          </w:p>
        </w:tc>
      </w:tr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Pr="002522F3" w:rsidRDefault="00C0041F" w:rsidP="00C00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70" w:type="dxa"/>
          </w:tcPr>
          <w:p w:rsidR="00C0041F" w:rsidRPr="00C0041F" w:rsidRDefault="00C0041F" w:rsidP="00C0041F">
            <w:pPr>
              <w:rPr>
                <w:sz w:val="22"/>
                <w:szCs w:val="22"/>
              </w:rPr>
            </w:pPr>
            <w:r w:rsidRPr="00C0041F">
              <w:rPr>
                <w:sz w:val="22"/>
                <w:szCs w:val="22"/>
              </w:rPr>
              <w:t xml:space="preserve">Information </w:t>
            </w:r>
            <w:proofErr w:type="spellStart"/>
            <w:r w:rsidRPr="00C0041F">
              <w:rPr>
                <w:sz w:val="22"/>
                <w:szCs w:val="22"/>
              </w:rPr>
              <w:t>for</w:t>
            </w:r>
            <w:proofErr w:type="spellEnd"/>
            <w:r w:rsidRPr="00C0041F">
              <w:rPr>
                <w:sz w:val="22"/>
                <w:szCs w:val="22"/>
              </w:rPr>
              <w:t xml:space="preserve"> </w:t>
            </w:r>
            <w:proofErr w:type="spellStart"/>
            <w:r w:rsidRPr="00C0041F">
              <w:rPr>
                <w:sz w:val="22"/>
                <w:szCs w:val="22"/>
              </w:rPr>
              <w:t>researchers</w:t>
            </w:r>
            <w:proofErr w:type="spellEnd"/>
          </w:p>
        </w:tc>
      </w:tr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Pr="002522F3" w:rsidRDefault="00C0041F" w:rsidP="00C00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70" w:type="dxa"/>
          </w:tcPr>
          <w:p w:rsidR="00C0041F" w:rsidRPr="00C0041F" w:rsidRDefault="00C0041F" w:rsidP="00C0041F">
            <w:pPr>
              <w:rPr>
                <w:sz w:val="22"/>
                <w:szCs w:val="22"/>
              </w:rPr>
            </w:pPr>
            <w:proofErr w:type="spellStart"/>
            <w:r w:rsidRPr="00C0041F">
              <w:rPr>
                <w:sz w:val="22"/>
                <w:szCs w:val="22"/>
              </w:rPr>
              <w:t>Midterm</w:t>
            </w:r>
            <w:proofErr w:type="spellEnd"/>
          </w:p>
        </w:tc>
      </w:tr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Pr="002522F3" w:rsidRDefault="00C0041F" w:rsidP="00C00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70" w:type="dxa"/>
          </w:tcPr>
          <w:p w:rsidR="00C0041F" w:rsidRPr="00C0041F" w:rsidRDefault="00C0041F" w:rsidP="00C0041F">
            <w:pPr>
              <w:rPr>
                <w:sz w:val="22"/>
                <w:szCs w:val="22"/>
              </w:rPr>
            </w:pPr>
            <w:proofErr w:type="spellStart"/>
            <w:r w:rsidRPr="00C0041F">
              <w:rPr>
                <w:sz w:val="22"/>
                <w:szCs w:val="22"/>
              </w:rPr>
              <w:t>Immigration</w:t>
            </w:r>
            <w:proofErr w:type="spellEnd"/>
            <w:r w:rsidRPr="00C0041F">
              <w:rPr>
                <w:sz w:val="22"/>
                <w:szCs w:val="22"/>
              </w:rPr>
              <w:t xml:space="preserve"> </w:t>
            </w:r>
            <w:proofErr w:type="spellStart"/>
            <w:r w:rsidRPr="00C0041F">
              <w:rPr>
                <w:sz w:val="22"/>
                <w:szCs w:val="22"/>
              </w:rPr>
              <w:t>resilience</w:t>
            </w:r>
            <w:proofErr w:type="spellEnd"/>
          </w:p>
        </w:tc>
      </w:tr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Pr="002522F3" w:rsidRDefault="00C0041F" w:rsidP="00C00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70" w:type="dxa"/>
          </w:tcPr>
          <w:p w:rsidR="00C0041F" w:rsidRPr="00C0041F" w:rsidRDefault="00C0041F" w:rsidP="00C0041F">
            <w:pPr>
              <w:rPr>
                <w:sz w:val="22"/>
                <w:szCs w:val="22"/>
              </w:rPr>
            </w:pPr>
            <w:proofErr w:type="spellStart"/>
            <w:r w:rsidRPr="00C0041F">
              <w:rPr>
                <w:sz w:val="22"/>
                <w:szCs w:val="22"/>
              </w:rPr>
              <w:t>Socio-ecological</w:t>
            </w:r>
            <w:proofErr w:type="spellEnd"/>
            <w:r w:rsidRPr="00C0041F">
              <w:rPr>
                <w:sz w:val="22"/>
                <w:szCs w:val="22"/>
              </w:rPr>
              <w:t xml:space="preserve"> </w:t>
            </w:r>
            <w:proofErr w:type="spellStart"/>
            <w:r w:rsidRPr="00C0041F">
              <w:rPr>
                <w:sz w:val="22"/>
                <w:szCs w:val="22"/>
              </w:rPr>
              <w:t>perspective</w:t>
            </w:r>
            <w:proofErr w:type="spellEnd"/>
          </w:p>
        </w:tc>
      </w:tr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Pr="002522F3" w:rsidRDefault="00C0041F" w:rsidP="00C00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70" w:type="dxa"/>
          </w:tcPr>
          <w:p w:rsidR="00C0041F" w:rsidRPr="00C0041F" w:rsidRDefault="00C0041F" w:rsidP="00C0041F">
            <w:pPr>
              <w:rPr>
                <w:sz w:val="22"/>
                <w:szCs w:val="22"/>
              </w:rPr>
            </w:pPr>
            <w:proofErr w:type="spellStart"/>
            <w:r w:rsidRPr="00C0041F">
              <w:rPr>
                <w:sz w:val="22"/>
                <w:szCs w:val="22"/>
              </w:rPr>
              <w:t>Educational</w:t>
            </w:r>
            <w:proofErr w:type="spellEnd"/>
            <w:r w:rsidRPr="00C0041F">
              <w:rPr>
                <w:sz w:val="22"/>
                <w:szCs w:val="22"/>
              </w:rPr>
              <w:t xml:space="preserve"> </w:t>
            </w:r>
            <w:proofErr w:type="spellStart"/>
            <w:r w:rsidRPr="00C0041F">
              <w:rPr>
                <w:sz w:val="22"/>
                <w:szCs w:val="22"/>
              </w:rPr>
              <w:t>and</w:t>
            </w:r>
            <w:proofErr w:type="spellEnd"/>
            <w:r w:rsidRPr="00C0041F">
              <w:rPr>
                <w:sz w:val="22"/>
                <w:szCs w:val="22"/>
              </w:rPr>
              <w:t xml:space="preserve"> </w:t>
            </w:r>
            <w:proofErr w:type="spellStart"/>
            <w:r w:rsidRPr="00C0041F">
              <w:rPr>
                <w:sz w:val="22"/>
                <w:szCs w:val="22"/>
              </w:rPr>
              <w:t>professional</w:t>
            </w:r>
            <w:proofErr w:type="spellEnd"/>
            <w:r w:rsidRPr="00C0041F">
              <w:rPr>
                <w:sz w:val="22"/>
                <w:szCs w:val="22"/>
              </w:rPr>
              <w:t xml:space="preserve"> </w:t>
            </w:r>
            <w:proofErr w:type="spellStart"/>
            <w:r w:rsidRPr="00C0041F">
              <w:rPr>
                <w:sz w:val="22"/>
                <w:szCs w:val="22"/>
              </w:rPr>
              <w:t>diversity</w:t>
            </w:r>
            <w:proofErr w:type="spellEnd"/>
          </w:p>
        </w:tc>
      </w:tr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Pr="002522F3" w:rsidRDefault="00C0041F" w:rsidP="00C00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70" w:type="dxa"/>
          </w:tcPr>
          <w:p w:rsidR="00C0041F" w:rsidRPr="00C0041F" w:rsidRDefault="00C0041F" w:rsidP="00C0041F">
            <w:pPr>
              <w:rPr>
                <w:sz w:val="22"/>
                <w:szCs w:val="22"/>
              </w:rPr>
            </w:pPr>
            <w:proofErr w:type="spellStart"/>
            <w:r w:rsidRPr="00C0041F">
              <w:rPr>
                <w:sz w:val="22"/>
                <w:szCs w:val="22"/>
              </w:rPr>
              <w:t>Discrimination</w:t>
            </w:r>
            <w:proofErr w:type="spellEnd"/>
            <w:r w:rsidRPr="00C0041F">
              <w:rPr>
                <w:sz w:val="22"/>
                <w:szCs w:val="22"/>
              </w:rPr>
              <w:t xml:space="preserve"> in </w:t>
            </w:r>
            <w:proofErr w:type="spellStart"/>
            <w:r w:rsidRPr="00C0041F">
              <w:rPr>
                <w:sz w:val="22"/>
                <w:szCs w:val="22"/>
              </w:rPr>
              <w:t>the</w:t>
            </w:r>
            <w:proofErr w:type="spellEnd"/>
            <w:r w:rsidRPr="00C0041F">
              <w:rPr>
                <w:sz w:val="22"/>
                <w:szCs w:val="22"/>
              </w:rPr>
              <w:t xml:space="preserve"> </w:t>
            </w:r>
            <w:proofErr w:type="spellStart"/>
            <w:r w:rsidRPr="00C0041F">
              <w:rPr>
                <w:sz w:val="22"/>
                <w:szCs w:val="22"/>
              </w:rPr>
              <w:t>social</w:t>
            </w:r>
            <w:proofErr w:type="spellEnd"/>
            <w:r w:rsidRPr="00C0041F">
              <w:rPr>
                <w:sz w:val="22"/>
                <w:szCs w:val="22"/>
              </w:rPr>
              <w:t xml:space="preserve"> </w:t>
            </w:r>
            <w:proofErr w:type="spellStart"/>
            <w:r w:rsidRPr="00C0041F">
              <w:rPr>
                <w:sz w:val="22"/>
                <w:szCs w:val="22"/>
              </w:rPr>
              <w:t>acceptance</w:t>
            </w:r>
            <w:proofErr w:type="spellEnd"/>
            <w:r w:rsidRPr="00C0041F">
              <w:rPr>
                <w:sz w:val="22"/>
                <w:szCs w:val="22"/>
              </w:rPr>
              <w:t xml:space="preserve"> </w:t>
            </w:r>
            <w:proofErr w:type="spellStart"/>
            <w:r w:rsidRPr="00C0041F">
              <w:rPr>
                <w:sz w:val="22"/>
                <w:szCs w:val="22"/>
              </w:rPr>
              <w:t>environment</w:t>
            </w:r>
            <w:proofErr w:type="spellEnd"/>
          </w:p>
        </w:tc>
      </w:tr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Pr="002522F3" w:rsidRDefault="00C0041F" w:rsidP="00C00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lastRenderedPageBreak/>
              <w:t>11.</w:t>
            </w:r>
          </w:p>
        </w:tc>
        <w:tc>
          <w:tcPr>
            <w:tcW w:w="7570" w:type="dxa"/>
          </w:tcPr>
          <w:p w:rsidR="00C0041F" w:rsidRPr="00C0041F" w:rsidRDefault="00C0041F" w:rsidP="00C0041F">
            <w:pPr>
              <w:rPr>
                <w:sz w:val="22"/>
                <w:szCs w:val="22"/>
              </w:rPr>
            </w:pPr>
            <w:proofErr w:type="spellStart"/>
            <w:r w:rsidRPr="00C0041F">
              <w:rPr>
                <w:sz w:val="22"/>
                <w:szCs w:val="22"/>
              </w:rPr>
              <w:t>Acculturation</w:t>
            </w:r>
            <w:proofErr w:type="spellEnd"/>
          </w:p>
        </w:tc>
      </w:tr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Pr="002522F3" w:rsidRDefault="00C0041F" w:rsidP="00C00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70" w:type="dxa"/>
          </w:tcPr>
          <w:p w:rsidR="00C0041F" w:rsidRPr="00C0041F" w:rsidRDefault="00C0041F" w:rsidP="00C0041F">
            <w:pPr>
              <w:rPr>
                <w:sz w:val="22"/>
                <w:szCs w:val="22"/>
              </w:rPr>
            </w:pPr>
            <w:proofErr w:type="spellStart"/>
            <w:r w:rsidRPr="00C0041F">
              <w:rPr>
                <w:sz w:val="22"/>
                <w:szCs w:val="22"/>
              </w:rPr>
              <w:t>Assessment</w:t>
            </w:r>
            <w:proofErr w:type="spellEnd"/>
            <w:r w:rsidRPr="00C0041F">
              <w:rPr>
                <w:sz w:val="22"/>
                <w:szCs w:val="22"/>
              </w:rPr>
              <w:t xml:space="preserve"> of </w:t>
            </w:r>
            <w:proofErr w:type="spellStart"/>
            <w:r w:rsidRPr="00C0041F">
              <w:rPr>
                <w:sz w:val="22"/>
                <w:szCs w:val="22"/>
              </w:rPr>
              <w:t>immigrant</w:t>
            </w:r>
            <w:proofErr w:type="spellEnd"/>
            <w:r w:rsidRPr="00C0041F">
              <w:rPr>
                <w:sz w:val="22"/>
                <w:szCs w:val="22"/>
              </w:rPr>
              <w:t xml:space="preserve"> </w:t>
            </w:r>
            <w:proofErr w:type="spellStart"/>
            <w:r w:rsidRPr="00C0041F">
              <w:rPr>
                <w:sz w:val="22"/>
                <w:szCs w:val="22"/>
              </w:rPr>
              <w:t>origin</w:t>
            </w:r>
            <w:proofErr w:type="spellEnd"/>
            <w:r w:rsidRPr="00C0041F">
              <w:rPr>
                <w:sz w:val="22"/>
                <w:szCs w:val="22"/>
              </w:rPr>
              <w:t xml:space="preserve"> </w:t>
            </w:r>
            <w:proofErr w:type="spellStart"/>
            <w:r w:rsidRPr="00C0041F">
              <w:rPr>
                <w:sz w:val="22"/>
                <w:szCs w:val="22"/>
              </w:rPr>
              <w:t>adults</w:t>
            </w:r>
            <w:proofErr w:type="spellEnd"/>
            <w:r w:rsidRPr="00C0041F">
              <w:rPr>
                <w:sz w:val="22"/>
                <w:szCs w:val="22"/>
              </w:rPr>
              <w:t xml:space="preserve"> </w:t>
            </w:r>
            <w:proofErr w:type="spellStart"/>
            <w:r w:rsidRPr="00C0041F">
              <w:rPr>
                <w:sz w:val="22"/>
                <w:szCs w:val="22"/>
              </w:rPr>
              <w:t>and</w:t>
            </w:r>
            <w:proofErr w:type="spellEnd"/>
            <w:r w:rsidRPr="00C0041F">
              <w:rPr>
                <w:sz w:val="22"/>
                <w:szCs w:val="22"/>
              </w:rPr>
              <w:t xml:space="preserve"> </w:t>
            </w:r>
            <w:proofErr w:type="spellStart"/>
            <w:r w:rsidRPr="00C0041F">
              <w:rPr>
                <w:sz w:val="22"/>
                <w:szCs w:val="22"/>
              </w:rPr>
              <w:t>children</w:t>
            </w:r>
            <w:proofErr w:type="spellEnd"/>
          </w:p>
        </w:tc>
      </w:tr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Pr="002522F3" w:rsidRDefault="00C0041F" w:rsidP="00C00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70" w:type="dxa"/>
          </w:tcPr>
          <w:p w:rsidR="00C0041F" w:rsidRPr="00C0041F" w:rsidRDefault="00C0041F" w:rsidP="00C0041F">
            <w:pPr>
              <w:rPr>
                <w:sz w:val="22"/>
                <w:szCs w:val="22"/>
              </w:rPr>
            </w:pPr>
            <w:proofErr w:type="spellStart"/>
            <w:r w:rsidRPr="00C0041F">
              <w:rPr>
                <w:sz w:val="22"/>
                <w:szCs w:val="22"/>
              </w:rPr>
              <w:t>Immigrant</w:t>
            </w:r>
            <w:proofErr w:type="spellEnd"/>
            <w:r w:rsidRPr="00C0041F">
              <w:rPr>
                <w:sz w:val="22"/>
                <w:szCs w:val="22"/>
              </w:rPr>
              <w:t xml:space="preserve"> </w:t>
            </w:r>
            <w:proofErr w:type="spellStart"/>
            <w:r w:rsidRPr="00C0041F">
              <w:rPr>
                <w:sz w:val="22"/>
                <w:szCs w:val="22"/>
              </w:rPr>
              <w:t>population</w:t>
            </w:r>
            <w:proofErr w:type="spellEnd"/>
            <w:r w:rsidRPr="00C0041F">
              <w:rPr>
                <w:sz w:val="22"/>
                <w:szCs w:val="22"/>
              </w:rPr>
              <w:t xml:space="preserve"> in </w:t>
            </w:r>
            <w:proofErr w:type="spellStart"/>
            <w:r w:rsidRPr="00C0041F">
              <w:rPr>
                <w:sz w:val="22"/>
                <w:szCs w:val="22"/>
              </w:rPr>
              <w:t>educational</w:t>
            </w:r>
            <w:proofErr w:type="spellEnd"/>
            <w:r w:rsidRPr="00C0041F">
              <w:rPr>
                <w:sz w:val="22"/>
                <w:szCs w:val="22"/>
              </w:rPr>
              <w:t xml:space="preserve"> </w:t>
            </w:r>
            <w:proofErr w:type="spellStart"/>
            <w:r w:rsidRPr="00C0041F">
              <w:rPr>
                <w:sz w:val="22"/>
                <w:szCs w:val="22"/>
              </w:rPr>
              <w:t>settings</w:t>
            </w:r>
            <w:proofErr w:type="spellEnd"/>
          </w:p>
        </w:tc>
      </w:tr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Pr="002522F3" w:rsidRDefault="00C0041F" w:rsidP="00C00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70" w:type="dxa"/>
          </w:tcPr>
          <w:p w:rsidR="00C0041F" w:rsidRPr="00C0041F" w:rsidRDefault="00C0041F" w:rsidP="00C0041F">
            <w:pPr>
              <w:rPr>
                <w:sz w:val="22"/>
                <w:szCs w:val="22"/>
              </w:rPr>
            </w:pPr>
            <w:proofErr w:type="spellStart"/>
            <w:r w:rsidRPr="00C0041F">
              <w:rPr>
                <w:sz w:val="22"/>
                <w:szCs w:val="22"/>
              </w:rPr>
              <w:t>Immigrant</w:t>
            </w:r>
            <w:proofErr w:type="spellEnd"/>
            <w:r w:rsidRPr="00C0041F">
              <w:rPr>
                <w:sz w:val="22"/>
                <w:szCs w:val="22"/>
              </w:rPr>
              <w:t xml:space="preserve"> </w:t>
            </w:r>
            <w:proofErr w:type="spellStart"/>
            <w:r w:rsidRPr="00C0041F">
              <w:rPr>
                <w:sz w:val="22"/>
                <w:szCs w:val="22"/>
              </w:rPr>
              <w:t>population</w:t>
            </w:r>
            <w:proofErr w:type="spellEnd"/>
            <w:r w:rsidRPr="00C0041F">
              <w:rPr>
                <w:sz w:val="22"/>
                <w:szCs w:val="22"/>
              </w:rPr>
              <w:t xml:space="preserve"> in </w:t>
            </w:r>
            <w:proofErr w:type="spellStart"/>
            <w:r w:rsidRPr="00C0041F">
              <w:rPr>
                <w:sz w:val="22"/>
                <w:szCs w:val="22"/>
              </w:rPr>
              <w:t>clinical</w:t>
            </w:r>
            <w:proofErr w:type="spellEnd"/>
            <w:r w:rsidRPr="00C0041F">
              <w:rPr>
                <w:sz w:val="22"/>
                <w:szCs w:val="22"/>
              </w:rPr>
              <w:t xml:space="preserve"> </w:t>
            </w:r>
            <w:proofErr w:type="spellStart"/>
            <w:r w:rsidRPr="00C0041F">
              <w:rPr>
                <w:sz w:val="22"/>
                <w:szCs w:val="22"/>
              </w:rPr>
              <w:t>settings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Contribution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6622FA" w:rsidRDefault="006622FA" w:rsidP="006622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2522F3" w:rsidRPr="002522F3" w:rsidRDefault="006622FA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622F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Students will gain the following knowledge and </w:t>
      </w:r>
      <w:r>
        <w:rPr>
          <w:rFonts w:ascii="Times New Roman" w:eastAsia="Arial Unicode MS" w:hAnsi="Times New Roman" w:cs="Times New Roman"/>
          <w:color w:val="000000"/>
          <w:bdr w:val="nil"/>
          <w:lang w:val="en-US"/>
        </w:rPr>
        <w:t>skills at the end of the course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2522F3" w:rsidRDefault="006622FA" w:rsidP="002522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622FA">
        <w:rPr>
          <w:rFonts w:ascii="Times New Roman" w:eastAsia="Arial Unicode MS" w:hAnsi="Times New Roman" w:cs="Times New Roman"/>
          <w:color w:val="000000"/>
          <w:bdr w:val="nil"/>
          <w:lang w:val="en-US"/>
        </w:rPr>
        <w:t>Define the basic concepts in the social psychological theories of migration.</w:t>
      </w:r>
    </w:p>
    <w:p w:rsidR="006622FA" w:rsidRDefault="006622FA" w:rsidP="00662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622FA">
        <w:rPr>
          <w:rFonts w:ascii="Times New Roman" w:eastAsia="Arial Unicode MS" w:hAnsi="Times New Roman" w:cs="Times New Roman"/>
          <w:color w:val="000000"/>
          <w:bdr w:val="nil"/>
          <w:lang w:val="en-US"/>
        </w:rPr>
        <w:t>Describe the main issues in the interaction between the migrants and the inhabitants of the host countries.</w:t>
      </w:r>
    </w:p>
    <w:p w:rsidR="006622FA" w:rsidRDefault="006622FA" w:rsidP="00662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622FA">
        <w:rPr>
          <w:rFonts w:ascii="Times New Roman" w:eastAsia="Arial Unicode MS" w:hAnsi="Times New Roman" w:cs="Times New Roman"/>
          <w:color w:val="000000"/>
          <w:bdr w:val="nil"/>
          <w:lang w:val="en-US"/>
        </w:rPr>
        <w:t>Identify the motivations underlying migration behavior.</w:t>
      </w:r>
    </w:p>
    <w:p w:rsidR="006622FA" w:rsidRDefault="006622FA" w:rsidP="00662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622FA">
        <w:rPr>
          <w:rFonts w:ascii="Times New Roman" w:eastAsia="Arial Unicode MS" w:hAnsi="Times New Roman" w:cs="Times New Roman"/>
          <w:color w:val="000000"/>
          <w:bdr w:val="nil"/>
          <w:lang w:val="en-US"/>
        </w:rPr>
        <w:t>Discuss the consequences of migration.</w:t>
      </w:r>
    </w:p>
    <w:p w:rsidR="006622FA" w:rsidRPr="006622FA" w:rsidRDefault="006622FA" w:rsidP="006622F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2522F3" w:rsidRPr="002522F3" w:rsidTr="003C66F9">
        <w:trPr>
          <w:trHeight w:val="412"/>
        </w:trPr>
        <w:tc>
          <w:tcPr>
            <w:tcW w:w="534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6622FA" w:rsidRDefault="006622FA" w:rsidP="006622F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Outcomes</w:t>
            </w:r>
            <w:proofErr w:type="spellEnd"/>
          </w:p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6622FA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="002522F3" w:rsidRPr="002522F3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709" w:type="dxa"/>
          </w:tcPr>
          <w:p w:rsidR="002522F3" w:rsidRPr="002522F3" w:rsidRDefault="006622FA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="002522F3" w:rsidRPr="002522F3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709" w:type="dxa"/>
          </w:tcPr>
          <w:p w:rsidR="002522F3" w:rsidRPr="002522F3" w:rsidRDefault="006622FA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="002522F3" w:rsidRPr="002522F3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709" w:type="dxa"/>
          </w:tcPr>
          <w:p w:rsidR="002522F3" w:rsidRPr="002522F3" w:rsidRDefault="006622FA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="002522F3" w:rsidRPr="002522F3">
              <w:rPr>
                <w:b/>
                <w:color w:val="000000"/>
                <w:lang w:val="en-US"/>
              </w:rPr>
              <w:t>4</w:t>
            </w:r>
          </w:p>
        </w:tc>
      </w:tr>
      <w:tr w:rsidR="006622FA" w:rsidRPr="002522F3" w:rsidTr="003C66F9">
        <w:trPr>
          <w:trHeight w:val="412"/>
        </w:trPr>
        <w:tc>
          <w:tcPr>
            <w:tcW w:w="534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6622FA" w:rsidRPr="009B4219" w:rsidRDefault="006622FA" w:rsidP="006622FA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examine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compare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different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concepts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subfields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</w:tr>
      <w:tr w:rsidR="006622FA" w:rsidRPr="002522F3" w:rsidTr="003C66F9">
        <w:trPr>
          <w:trHeight w:val="412"/>
        </w:trPr>
        <w:tc>
          <w:tcPr>
            <w:tcW w:w="534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6622FA" w:rsidRPr="009B4219" w:rsidRDefault="006622FA" w:rsidP="006622FA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various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related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contemporary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X</w:t>
            </w:r>
          </w:p>
        </w:tc>
      </w:tr>
      <w:tr w:rsidR="006622FA" w:rsidRPr="002522F3" w:rsidTr="003C66F9">
        <w:trPr>
          <w:trHeight w:val="412"/>
        </w:trPr>
        <w:tc>
          <w:tcPr>
            <w:tcW w:w="534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6622FA" w:rsidRPr="009B4219" w:rsidRDefault="006622FA" w:rsidP="006622FA"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student</w:t>
            </w:r>
            <w:proofErr w:type="spellEnd"/>
            <w:r w:rsidRPr="009B4219">
              <w:t xml:space="preserve"> has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interpret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facts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events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define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analyze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solutions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based</w:t>
            </w:r>
            <w:proofErr w:type="spellEnd"/>
            <w:r w:rsidRPr="009B4219">
              <w:t xml:space="preserve"> on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evidence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acquired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</w:tr>
      <w:tr w:rsidR="006622FA" w:rsidRPr="002522F3" w:rsidTr="003C66F9">
        <w:trPr>
          <w:trHeight w:val="412"/>
        </w:trPr>
        <w:tc>
          <w:tcPr>
            <w:tcW w:w="534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6622FA" w:rsidRPr="009B4219" w:rsidRDefault="006622FA" w:rsidP="006622FA">
            <w:proofErr w:type="spellStart"/>
            <w:r w:rsidRPr="009B4219">
              <w:t>Discussing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criticizing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ethical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issues</w:t>
            </w:r>
            <w:proofErr w:type="spellEnd"/>
            <w:r w:rsidRPr="009B4219">
              <w:t xml:space="preserve"> in program </w:t>
            </w:r>
            <w:proofErr w:type="spellStart"/>
            <w:r w:rsidRPr="009B4219">
              <w:t>design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practice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</w:tr>
      <w:tr w:rsidR="006622FA" w:rsidRPr="002522F3" w:rsidTr="003C66F9">
        <w:trPr>
          <w:trHeight w:val="412"/>
        </w:trPr>
        <w:tc>
          <w:tcPr>
            <w:tcW w:w="534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6622FA" w:rsidRPr="009B4219" w:rsidRDefault="006622FA" w:rsidP="006622FA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explain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procedures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measurement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interview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techniques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ability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them</w:t>
            </w:r>
            <w:proofErr w:type="spellEnd"/>
            <w:r w:rsidRPr="009B4219">
              <w:t xml:space="preserve"> at a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level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</w:tr>
      <w:tr w:rsidR="006622FA" w:rsidRPr="002522F3" w:rsidTr="003C66F9">
        <w:trPr>
          <w:trHeight w:val="412"/>
        </w:trPr>
        <w:tc>
          <w:tcPr>
            <w:tcW w:w="534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6622FA" w:rsidRPr="009B4219" w:rsidRDefault="006622FA" w:rsidP="006622FA">
            <w:proofErr w:type="spellStart"/>
            <w:r w:rsidRPr="009B4219">
              <w:t>Adopting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positivist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designing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collecting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analyzing</w:t>
            </w:r>
            <w:proofErr w:type="spellEnd"/>
            <w:r w:rsidRPr="009B4219">
              <w:t xml:space="preserve"> data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scientifically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reporting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results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</w:tr>
      <w:tr w:rsidR="006622FA" w:rsidRPr="002522F3" w:rsidTr="003C66F9">
        <w:trPr>
          <w:trHeight w:val="412"/>
        </w:trPr>
        <w:tc>
          <w:tcPr>
            <w:tcW w:w="534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6622FA" w:rsidRPr="009B4219" w:rsidRDefault="006622FA" w:rsidP="006622FA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principles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separate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/ </w:t>
            </w:r>
            <w:proofErr w:type="spellStart"/>
            <w:r w:rsidRPr="009B4219">
              <w:t>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integrate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other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disciplines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a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point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view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</w:tr>
      <w:tr w:rsidR="006622FA" w:rsidRPr="002522F3" w:rsidTr="003C66F9">
        <w:trPr>
          <w:trHeight w:val="412"/>
        </w:trPr>
        <w:tc>
          <w:tcPr>
            <w:tcW w:w="534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6622FA" w:rsidRPr="009B4219" w:rsidRDefault="006622FA" w:rsidP="006622FA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competence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necessary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technologies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reach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spread</w:t>
            </w:r>
            <w:proofErr w:type="gram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</w:tr>
      <w:tr w:rsidR="006622FA" w:rsidRPr="002522F3" w:rsidTr="003C66F9">
        <w:trPr>
          <w:trHeight w:val="412"/>
        </w:trPr>
        <w:tc>
          <w:tcPr>
            <w:tcW w:w="534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6622FA" w:rsidRPr="009B4219" w:rsidRDefault="006622FA" w:rsidP="006622FA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</w:t>
            </w:r>
            <w:proofErr w:type="spellEnd"/>
            <w:r w:rsidRPr="009B4219">
              <w:t xml:space="preserve"> oral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written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both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Turkish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at </w:t>
            </w:r>
            <w:proofErr w:type="spellStart"/>
            <w:r w:rsidRPr="009B4219">
              <w:t>least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foreign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language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</w:tr>
      <w:tr w:rsidR="006622FA" w:rsidRPr="002522F3" w:rsidTr="003C66F9">
        <w:trPr>
          <w:trHeight w:val="412"/>
        </w:trPr>
        <w:tc>
          <w:tcPr>
            <w:tcW w:w="534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6622FA" w:rsidRPr="009B4219" w:rsidRDefault="006622FA" w:rsidP="006622FA">
            <w:proofErr w:type="spellStart"/>
            <w:r w:rsidRPr="009B4219">
              <w:t>Working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individual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multidisciplinary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teams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</w:tr>
      <w:tr w:rsidR="006622FA" w:rsidRPr="002522F3" w:rsidTr="003C66F9">
        <w:trPr>
          <w:trHeight w:val="412"/>
        </w:trPr>
        <w:tc>
          <w:tcPr>
            <w:tcW w:w="534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6622FA" w:rsidRPr="009B4219" w:rsidRDefault="006622FA" w:rsidP="006622FA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respect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cultural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diversity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social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responsibility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</w:tr>
      <w:tr w:rsidR="006622FA" w:rsidRPr="002522F3" w:rsidTr="003C66F9">
        <w:trPr>
          <w:trHeight w:val="412"/>
        </w:trPr>
        <w:tc>
          <w:tcPr>
            <w:tcW w:w="534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6622FA" w:rsidRDefault="006622FA" w:rsidP="006622FA"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aware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resilience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development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622FA" w:rsidRPr="002522F3" w:rsidRDefault="006622FA" w:rsidP="006622FA">
            <w:pPr>
              <w:rPr>
                <w:color w:val="000000"/>
                <w:lang w:val="en-US"/>
              </w:rPr>
            </w:pP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322A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72"/>
        <w:gridCol w:w="1430"/>
        <w:gridCol w:w="814"/>
      </w:tblGrid>
      <w:tr w:rsidR="006622FA" w:rsidRPr="002522F3" w:rsidTr="006622FA">
        <w:trPr>
          <w:trHeight w:val="301"/>
        </w:trPr>
        <w:tc>
          <w:tcPr>
            <w:tcW w:w="4542" w:type="dxa"/>
            <w:gridSpan w:val="4"/>
          </w:tcPr>
          <w:p w:rsidR="006622FA" w:rsidRPr="00DE57D3" w:rsidRDefault="006622FA" w:rsidP="006622FA">
            <w:r w:rsidRPr="00DE57D3">
              <w:t xml:space="preserve">Course Evaluation </w:t>
            </w:r>
            <w:proofErr w:type="spellStart"/>
            <w:r w:rsidRPr="00DE57D3">
              <w:t>and</w:t>
            </w:r>
            <w:proofErr w:type="spellEnd"/>
            <w:r w:rsidRPr="00DE57D3">
              <w:t xml:space="preserve"> 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6622FA">
        <w:trPr>
          <w:trHeight w:val="301"/>
        </w:trPr>
        <w:tc>
          <w:tcPr>
            <w:tcW w:w="1773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Types</w:t>
            </w:r>
            <w:proofErr w:type="spellEnd"/>
            <w:r w:rsidRPr="00DE57D3">
              <w:t xml:space="preserve"> of </w:t>
            </w:r>
            <w:proofErr w:type="spellStart"/>
            <w:r w:rsidRPr="00DE57D3">
              <w:t>Work</w:t>
            </w:r>
            <w:proofErr w:type="spellEnd"/>
          </w:p>
          <w:p w:rsidR="006622FA" w:rsidRPr="00DE57D3" w:rsidRDefault="006622FA" w:rsidP="006622FA"/>
        </w:tc>
        <w:tc>
          <w:tcPr>
            <w:tcW w:w="872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Number</w:t>
            </w:r>
            <w:proofErr w:type="spellEnd"/>
          </w:p>
          <w:p w:rsidR="006622FA" w:rsidRPr="00DE57D3" w:rsidRDefault="006622FA" w:rsidP="006622FA"/>
        </w:tc>
        <w:tc>
          <w:tcPr>
            <w:tcW w:w="1897" w:type="dxa"/>
            <w:gridSpan w:val="2"/>
          </w:tcPr>
          <w:p w:rsidR="006622FA" w:rsidRPr="00DE57D3" w:rsidRDefault="006622FA" w:rsidP="006622FA">
            <w:r w:rsidRPr="00DE57D3">
              <w:t xml:space="preserve">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6622FA">
        <w:trPr>
          <w:trHeight w:val="301"/>
        </w:trPr>
        <w:tc>
          <w:tcPr>
            <w:tcW w:w="1773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872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DE57D3">
              <w:t>Time</w:t>
            </w:r>
          </w:p>
        </w:tc>
        <w:tc>
          <w:tcPr>
            <w:tcW w:w="814" w:type="dxa"/>
          </w:tcPr>
          <w:p w:rsidR="006622FA" w:rsidRPr="00DE57D3" w:rsidRDefault="006622FA" w:rsidP="006622FA"/>
        </w:tc>
      </w:tr>
      <w:tr w:rsidR="006622FA" w:rsidRPr="002522F3" w:rsidTr="006622FA">
        <w:trPr>
          <w:trHeight w:val="301"/>
        </w:trPr>
        <w:tc>
          <w:tcPr>
            <w:tcW w:w="1773" w:type="dxa"/>
          </w:tcPr>
          <w:p w:rsidR="006622FA" w:rsidRPr="00FF5B72" w:rsidRDefault="006622FA" w:rsidP="006622FA">
            <w:proofErr w:type="spellStart"/>
            <w:r w:rsidRPr="00FF5B72">
              <w:t>Attendance</w:t>
            </w:r>
            <w:proofErr w:type="spellEnd"/>
          </w:p>
        </w:tc>
        <w:tc>
          <w:tcPr>
            <w:tcW w:w="872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42</w:t>
            </w:r>
          </w:p>
        </w:tc>
      </w:tr>
      <w:tr w:rsidR="006622FA" w:rsidRPr="002522F3" w:rsidTr="006622FA">
        <w:trPr>
          <w:trHeight w:val="289"/>
        </w:trPr>
        <w:tc>
          <w:tcPr>
            <w:tcW w:w="1773" w:type="dxa"/>
          </w:tcPr>
          <w:p w:rsidR="006622FA" w:rsidRPr="00FF5B72" w:rsidRDefault="006622FA" w:rsidP="006622FA">
            <w:r w:rsidRPr="00FF5B72">
              <w:t xml:space="preserve">Final </w:t>
            </w:r>
            <w:proofErr w:type="spellStart"/>
            <w:r w:rsidRPr="00FF5B72">
              <w:t>exam</w:t>
            </w:r>
            <w:proofErr w:type="spellEnd"/>
          </w:p>
        </w:tc>
        <w:tc>
          <w:tcPr>
            <w:tcW w:w="872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24</w:t>
            </w:r>
          </w:p>
        </w:tc>
      </w:tr>
      <w:tr w:rsidR="006622FA" w:rsidRPr="002522F3" w:rsidTr="006622FA">
        <w:trPr>
          <w:trHeight w:val="301"/>
        </w:trPr>
        <w:tc>
          <w:tcPr>
            <w:tcW w:w="1773" w:type="dxa"/>
          </w:tcPr>
          <w:p w:rsidR="006622FA" w:rsidRPr="00FF5B72" w:rsidRDefault="006622FA" w:rsidP="006622FA">
            <w:proofErr w:type="spellStart"/>
            <w:r w:rsidRPr="00FF5B72">
              <w:t>Quizzes</w:t>
            </w:r>
            <w:proofErr w:type="spellEnd"/>
          </w:p>
        </w:tc>
        <w:tc>
          <w:tcPr>
            <w:tcW w:w="872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</w:tr>
      <w:tr w:rsidR="006622FA" w:rsidRPr="002522F3" w:rsidTr="006622FA">
        <w:trPr>
          <w:trHeight w:val="301"/>
        </w:trPr>
        <w:tc>
          <w:tcPr>
            <w:tcW w:w="1773" w:type="dxa"/>
          </w:tcPr>
          <w:p w:rsidR="006622FA" w:rsidRPr="00FF5B72" w:rsidRDefault="006622FA" w:rsidP="006622FA">
            <w:proofErr w:type="spellStart"/>
            <w:r w:rsidRPr="00FF5B72">
              <w:t>Semester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</w:tr>
      <w:tr w:rsidR="006622FA" w:rsidRPr="002522F3" w:rsidTr="006622FA">
        <w:trPr>
          <w:trHeight w:val="301"/>
        </w:trPr>
        <w:tc>
          <w:tcPr>
            <w:tcW w:w="1773" w:type="dxa"/>
          </w:tcPr>
          <w:p w:rsidR="006622FA" w:rsidRPr="00FF5B72" w:rsidRDefault="006622FA" w:rsidP="006622FA">
            <w:proofErr w:type="spellStart"/>
            <w:r w:rsidRPr="00FF5B72">
              <w:t>Assignments</w:t>
            </w:r>
            <w:proofErr w:type="spellEnd"/>
          </w:p>
        </w:tc>
        <w:tc>
          <w:tcPr>
            <w:tcW w:w="872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</w:tr>
      <w:tr w:rsidR="006622FA" w:rsidRPr="002522F3" w:rsidTr="006622FA">
        <w:trPr>
          <w:trHeight w:val="301"/>
        </w:trPr>
        <w:tc>
          <w:tcPr>
            <w:tcW w:w="1773" w:type="dxa"/>
          </w:tcPr>
          <w:p w:rsidR="006622FA" w:rsidRPr="00FF5B72" w:rsidRDefault="006622FA" w:rsidP="006622FA">
            <w:r w:rsidRPr="00FF5B72">
              <w:t xml:space="preserve">Final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</w:tr>
      <w:tr w:rsidR="006622FA" w:rsidRPr="002522F3" w:rsidTr="006622FA">
        <w:trPr>
          <w:trHeight w:val="301"/>
        </w:trPr>
        <w:tc>
          <w:tcPr>
            <w:tcW w:w="1773" w:type="dxa"/>
          </w:tcPr>
          <w:p w:rsidR="006622FA" w:rsidRPr="00FF5B72" w:rsidRDefault="006622FA" w:rsidP="006622FA">
            <w:proofErr w:type="spellStart"/>
            <w:r w:rsidRPr="00FF5B72">
              <w:t>Seminar</w:t>
            </w:r>
            <w:proofErr w:type="spellEnd"/>
          </w:p>
        </w:tc>
        <w:tc>
          <w:tcPr>
            <w:tcW w:w="872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</w:tr>
      <w:tr w:rsidR="006622FA" w:rsidRPr="002522F3" w:rsidTr="006622FA">
        <w:trPr>
          <w:trHeight w:val="289"/>
        </w:trPr>
        <w:tc>
          <w:tcPr>
            <w:tcW w:w="1773" w:type="dxa"/>
          </w:tcPr>
          <w:p w:rsidR="006622FA" w:rsidRPr="00FF5B72" w:rsidRDefault="006622FA" w:rsidP="006622FA">
            <w:proofErr w:type="spellStart"/>
            <w:r w:rsidRPr="00FF5B72">
              <w:t>Duties</w:t>
            </w:r>
            <w:proofErr w:type="spellEnd"/>
          </w:p>
        </w:tc>
        <w:tc>
          <w:tcPr>
            <w:tcW w:w="872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</w:tr>
      <w:tr w:rsidR="006622FA" w:rsidRPr="002522F3" w:rsidTr="006622FA">
        <w:trPr>
          <w:trHeight w:val="301"/>
        </w:trPr>
        <w:tc>
          <w:tcPr>
            <w:tcW w:w="1773" w:type="dxa"/>
          </w:tcPr>
          <w:p w:rsidR="006622FA" w:rsidRPr="00FF5B72" w:rsidRDefault="006622FA" w:rsidP="006622FA">
            <w:r w:rsidRPr="00FF5B72">
              <w:t>Presentation</w:t>
            </w:r>
          </w:p>
        </w:tc>
        <w:tc>
          <w:tcPr>
            <w:tcW w:w="872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15</w:t>
            </w:r>
          </w:p>
        </w:tc>
        <w:tc>
          <w:tcPr>
            <w:tcW w:w="814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15</w:t>
            </w:r>
          </w:p>
        </w:tc>
      </w:tr>
      <w:tr w:rsidR="006622FA" w:rsidRPr="002522F3" w:rsidTr="006622FA">
        <w:trPr>
          <w:trHeight w:val="301"/>
        </w:trPr>
        <w:tc>
          <w:tcPr>
            <w:tcW w:w="1773" w:type="dxa"/>
          </w:tcPr>
          <w:p w:rsidR="006622FA" w:rsidRPr="00FF5B72" w:rsidRDefault="006622FA" w:rsidP="006622FA">
            <w:proofErr w:type="spellStart"/>
            <w:r w:rsidRPr="00FF5B72">
              <w:t>Midterm</w:t>
            </w:r>
            <w:proofErr w:type="spellEnd"/>
          </w:p>
        </w:tc>
        <w:tc>
          <w:tcPr>
            <w:tcW w:w="872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24</w:t>
            </w:r>
          </w:p>
        </w:tc>
      </w:tr>
      <w:tr w:rsidR="006622FA" w:rsidRPr="002522F3" w:rsidTr="006622FA">
        <w:trPr>
          <w:trHeight w:val="301"/>
        </w:trPr>
        <w:tc>
          <w:tcPr>
            <w:tcW w:w="1773" w:type="dxa"/>
          </w:tcPr>
          <w:p w:rsidR="006622FA" w:rsidRPr="00FF5B72" w:rsidRDefault="006622FA" w:rsidP="006622FA">
            <w:r w:rsidRPr="00FF5B72">
              <w:t>Project</w:t>
            </w:r>
          </w:p>
        </w:tc>
        <w:tc>
          <w:tcPr>
            <w:tcW w:w="872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</w:tr>
      <w:tr w:rsidR="006622FA" w:rsidRPr="002522F3" w:rsidTr="006622FA">
        <w:trPr>
          <w:trHeight w:val="301"/>
        </w:trPr>
        <w:tc>
          <w:tcPr>
            <w:tcW w:w="1773" w:type="dxa"/>
          </w:tcPr>
          <w:p w:rsidR="006622FA" w:rsidRPr="00FF5B72" w:rsidRDefault="006622FA" w:rsidP="006622FA">
            <w:proofErr w:type="spellStart"/>
            <w:r w:rsidRPr="00FF5B72">
              <w:t>Lab</w:t>
            </w:r>
            <w:proofErr w:type="spellEnd"/>
          </w:p>
        </w:tc>
        <w:tc>
          <w:tcPr>
            <w:tcW w:w="872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</w:tr>
      <w:tr w:rsidR="006622FA" w:rsidRPr="002522F3" w:rsidTr="006622FA">
        <w:trPr>
          <w:trHeight w:val="289"/>
        </w:trPr>
        <w:tc>
          <w:tcPr>
            <w:tcW w:w="1773" w:type="dxa"/>
          </w:tcPr>
          <w:p w:rsidR="006622FA" w:rsidRPr="00FF5B72" w:rsidRDefault="006622FA" w:rsidP="006622FA">
            <w:proofErr w:type="spellStart"/>
            <w:r w:rsidRPr="00FF5B72">
              <w:t>Private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lesson</w:t>
            </w:r>
            <w:proofErr w:type="spellEnd"/>
            <w:r w:rsidRPr="00FF5B72">
              <w:t xml:space="preserve"> time</w:t>
            </w:r>
          </w:p>
        </w:tc>
        <w:tc>
          <w:tcPr>
            <w:tcW w:w="872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0</w:t>
            </w:r>
          </w:p>
        </w:tc>
      </w:tr>
      <w:tr w:rsidR="006622FA" w:rsidRPr="002522F3" w:rsidTr="006622FA">
        <w:trPr>
          <w:trHeight w:val="301"/>
        </w:trPr>
        <w:tc>
          <w:tcPr>
            <w:tcW w:w="1773" w:type="dxa"/>
          </w:tcPr>
          <w:p w:rsidR="006622FA" w:rsidRDefault="006622FA" w:rsidP="006622FA">
            <w:proofErr w:type="spellStart"/>
            <w:r w:rsidRPr="00FF5B72">
              <w:t>Other</w:t>
            </w:r>
            <w:proofErr w:type="spellEnd"/>
            <w:r w:rsidRPr="00FF5B72">
              <w:t xml:space="preserve"> (</w:t>
            </w:r>
            <w:proofErr w:type="spellStart"/>
            <w:r w:rsidRPr="00FF5B72">
              <w:t>Personal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study</w:t>
            </w:r>
            <w:proofErr w:type="spellEnd"/>
            <w:r w:rsidRPr="00FF5B72">
              <w:t>)</w:t>
            </w:r>
          </w:p>
        </w:tc>
        <w:tc>
          <w:tcPr>
            <w:tcW w:w="872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2</w:t>
            </w:r>
          </w:p>
        </w:tc>
        <w:tc>
          <w:tcPr>
            <w:tcW w:w="814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28</w:t>
            </w:r>
          </w:p>
        </w:tc>
      </w:tr>
      <w:tr w:rsidR="006622FA" w:rsidRPr="002522F3" w:rsidTr="006622FA">
        <w:trPr>
          <w:trHeight w:val="301"/>
        </w:trPr>
        <w:tc>
          <w:tcPr>
            <w:tcW w:w="1773" w:type="dxa"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6622FA" w:rsidRDefault="006622FA" w:rsidP="00662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</w:p>
        </w:tc>
        <w:tc>
          <w:tcPr>
            <w:tcW w:w="814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133</w:t>
            </w:r>
          </w:p>
        </w:tc>
      </w:tr>
      <w:tr w:rsidR="006622FA" w:rsidRPr="002522F3" w:rsidTr="006622FA">
        <w:trPr>
          <w:trHeight w:val="301"/>
        </w:trPr>
        <w:tc>
          <w:tcPr>
            <w:tcW w:w="1773" w:type="dxa"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6622FA" w:rsidRDefault="006622FA" w:rsidP="00662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  <w:r>
              <w:rPr>
                <w:sz w:val="24"/>
                <w:szCs w:val="24"/>
              </w:rPr>
              <w:t>/25</w:t>
            </w:r>
          </w:p>
        </w:tc>
        <w:tc>
          <w:tcPr>
            <w:tcW w:w="814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5.32</w:t>
            </w:r>
          </w:p>
        </w:tc>
      </w:tr>
      <w:tr w:rsidR="006622FA" w:rsidRPr="002522F3" w:rsidTr="006622FA">
        <w:trPr>
          <w:trHeight w:val="301"/>
        </w:trPr>
        <w:tc>
          <w:tcPr>
            <w:tcW w:w="1773" w:type="dxa"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6622FA" w:rsidRDefault="006622FA" w:rsidP="00662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ECTS </w:t>
            </w:r>
            <w:proofErr w:type="spellStart"/>
            <w:r>
              <w:rPr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814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2522F3">
              <w:rPr>
                <w:lang w:val="en-US"/>
              </w:rPr>
              <w:t>5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8B6DE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Teaching Methods and Techniques</w:t>
      </w:r>
      <w:r w:rsidRPr="008B6DE8">
        <w:rPr>
          <w:rFonts w:ascii="Times New Roman" w:eastAsia="Arial Unicode MS" w:hAnsi="Times New Roman" w:cs="Times New Roman"/>
          <w:color w:val="000000"/>
          <w:bdr w:val="nil"/>
          <w:lang w:val="en-US"/>
        </w:rPr>
        <w:t>: Lecture, Discussion,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</w:t>
      </w: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Prepared By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  <w:t>Date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D0055"/>
    <w:multiLevelType w:val="multilevel"/>
    <w:tmpl w:val="C556F3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F3"/>
    <w:rsid w:val="002522F3"/>
    <w:rsid w:val="00322A0F"/>
    <w:rsid w:val="006622FA"/>
    <w:rsid w:val="008B6DE8"/>
    <w:rsid w:val="00AE38A4"/>
    <w:rsid w:val="00C0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AC05-C651-4C5B-A7A4-85BCAE5E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1">
    <w:name w:val="Kılavuz Tablo 1 Açık1"/>
    <w:basedOn w:val="NormalTablo"/>
    <w:uiPriority w:val="46"/>
    <w:rsid w:val="002522F3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uiPriority w:val="99"/>
    <w:rsid w:val="00C0041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Migration-Immigration-Emigration-International-Perspective/dp/0275976661/ref=sr_1_9?ie=UTF8&amp;s=books&amp;qid=1265189951&amp;sr=1-9" TargetMode="External"/><Relationship Id="rId5" Type="http://schemas.openxmlformats.org/officeDocument/2006/relationships/hyperlink" Target="https://e-campus.isikun.edu.tr/CoursePrerequisite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Zeynep Ecem Piyale</cp:lastModifiedBy>
  <cp:revision>3</cp:revision>
  <dcterms:created xsi:type="dcterms:W3CDTF">2021-04-20T18:37:00Z</dcterms:created>
  <dcterms:modified xsi:type="dcterms:W3CDTF">2021-04-26T09:41:00Z</dcterms:modified>
</cp:coreProperties>
</file>